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880" w:rsidRPr="00107692" w:rsidRDefault="004A5880" w:rsidP="004A5880">
      <w:pPr>
        <w:pStyle w:val="Citationintense"/>
      </w:pPr>
      <w:r w:rsidRPr="00107692">
        <w:t>Mardi 17 octobre 2017</w:t>
      </w:r>
    </w:p>
    <w:p w:rsidR="004A5880" w:rsidRPr="00107692" w:rsidRDefault="004A5880" w:rsidP="004A5880">
      <w:pPr>
        <w:jc w:val="both"/>
        <w:rPr>
          <w:rFonts w:ascii="Gill Sans MT" w:hAnsi="Gill Sans MT"/>
          <w:color w:val="1F497D" w:themeColor="text2"/>
        </w:rPr>
      </w:pPr>
      <w:r w:rsidRPr="00107692">
        <w:rPr>
          <w:rFonts w:ascii="Gill Sans MT" w:hAnsi="Gill Sans MT"/>
          <w:color w:val="1F497D" w:themeColor="text2"/>
        </w:rPr>
        <w:t>8h30 – Accueil – café</w:t>
      </w:r>
    </w:p>
    <w:p w:rsidR="004A5880" w:rsidRPr="008E53A1" w:rsidRDefault="004A5880" w:rsidP="004A5880">
      <w:pPr>
        <w:jc w:val="both"/>
        <w:rPr>
          <w:rFonts w:ascii="Gill Sans MT" w:hAnsi="Gill Sans MT"/>
          <w:b/>
          <w:bCs/>
          <w:color w:val="1F497D" w:themeColor="text2"/>
        </w:rPr>
      </w:pPr>
      <w:r w:rsidRPr="00D25CC3">
        <w:rPr>
          <w:rFonts w:ascii="Gill Sans MT" w:hAnsi="Gill Sans MT"/>
          <w:b/>
          <w:bCs/>
          <w:color w:val="1F497D" w:themeColor="text2"/>
        </w:rPr>
        <w:t>9h – Le Contrat de Baie : une reconquête progressive de la qualité des eaux et des</w:t>
      </w:r>
      <w:r>
        <w:rPr>
          <w:rFonts w:ascii="Gill Sans MT" w:hAnsi="Gill Sans MT"/>
          <w:b/>
          <w:bCs/>
          <w:color w:val="1F497D" w:themeColor="text2"/>
        </w:rPr>
        <w:t xml:space="preserve"> écosystèmes de la Baie de Fort-de-France (2010-2017) (P. QUENEHERVE)</w:t>
      </w:r>
    </w:p>
    <w:p w:rsidR="004A5880" w:rsidRPr="008E53A1" w:rsidRDefault="004A5880" w:rsidP="004A5880">
      <w:pPr>
        <w:jc w:val="both"/>
        <w:rPr>
          <w:rFonts w:ascii="Gill Sans MT" w:hAnsi="Gill Sans MT"/>
          <w:b/>
          <w:bCs/>
          <w:color w:val="1F497D" w:themeColor="text2"/>
        </w:rPr>
      </w:pPr>
      <w:r w:rsidRPr="008E53A1">
        <w:rPr>
          <w:rFonts w:ascii="Gill Sans MT" w:hAnsi="Gill Sans MT"/>
          <w:b/>
          <w:bCs/>
          <w:color w:val="1F497D" w:themeColor="text2"/>
        </w:rPr>
        <w:t xml:space="preserve">9h 30 -  </w:t>
      </w:r>
      <w:r w:rsidRPr="00FD5A00">
        <w:rPr>
          <w:rFonts w:ascii="Gill Sans MT" w:hAnsi="Gill Sans MT"/>
          <w:b/>
          <w:bCs/>
          <w:color w:val="1F497D" w:themeColor="text2"/>
        </w:rPr>
        <w:t>Le phénomène « sargasses » aux Antilles - le cas de la Guadeloupe (F</w:t>
      </w:r>
      <w:r>
        <w:rPr>
          <w:rFonts w:ascii="Gill Sans MT" w:hAnsi="Gill Sans MT"/>
          <w:b/>
          <w:bCs/>
          <w:color w:val="1F497D" w:themeColor="text2"/>
        </w:rPr>
        <w:t>.</w:t>
      </w:r>
      <w:r w:rsidRPr="00FD5A00">
        <w:rPr>
          <w:rFonts w:ascii="Gill Sans MT" w:hAnsi="Gill Sans MT"/>
          <w:b/>
          <w:bCs/>
          <w:color w:val="1F497D" w:themeColor="text2"/>
        </w:rPr>
        <w:t xml:space="preserve"> LUREL)</w:t>
      </w:r>
    </w:p>
    <w:p w:rsidR="004A5880" w:rsidRPr="008E53A1" w:rsidRDefault="004A5880" w:rsidP="004A5880">
      <w:pPr>
        <w:jc w:val="both"/>
        <w:rPr>
          <w:rFonts w:ascii="Gill Sans MT" w:hAnsi="Gill Sans MT"/>
          <w:b/>
          <w:bCs/>
          <w:color w:val="1F497D" w:themeColor="text2"/>
        </w:rPr>
      </w:pPr>
      <w:r w:rsidRPr="008E53A1">
        <w:rPr>
          <w:rFonts w:ascii="Gill Sans MT" w:hAnsi="Gill Sans MT"/>
          <w:b/>
          <w:bCs/>
          <w:color w:val="1F497D" w:themeColor="text2"/>
        </w:rPr>
        <w:t>10h - Présentation de la problématique du déboisement et de l’envasement consécutif du lagon de Mayotte (M. CHARPENTIER)</w:t>
      </w:r>
    </w:p>
    <w:p w:rsidR="004A5880" w:rsidRPr="00107692" w:rsidRDefault="004A5880" w:rsidP="004A5880">
      <w:pPr>
        <w:jc w:val="both"/>
        <w:rPr>
          <w:rFonts w:ascii="Gill Sans MT" w:hAnsi="Gill Sans MT"/>
          <w:color w:val="1F497D" w:themeColor="text2"/>
        </w:rPr>
      </w:pPr>
      <w:r w:rsidRPr="00107692">
        <w:rPr>
          <w:rFonts w:ascii="Gill Sans MT" w:hAnsi="Gill Sans MT"/>
          <w:color w:val="1F497D" w:themeColor="text2"/>
        </w:rPr>
        <w:t>10h30 – Pause</w:t>
      </w:r>
    </w:p>
    <w:p w:rsidR="004A5880" w:rsidRPr="008E53A1" w:rsidRDefault="004A5880" w:rsidP="004A5880">
      <w:pPr>
        <w:jc w:val="both"/>
        <w:rPr>
          <w:rFonts w:ascii="Gill Sans MT" w:hAnsi="Gill Sans MT"/>
          <w:b/>
          <w:bCs/>
          <w:color w:val="1F497D" w:themeColor="text2"/>
        </w:rPr>
      </w:pPr>
      <w:r>
        <w:rPr>
          <w:rFonts w:ascii="Gill Sans MT" w:hAnsi="Gill Sans MT"/>
          <w:b/>
          <w:bCs/>
          <w:noProof/>
          <w:color w:val="1F497D" w:themeColor="text2"/>
          <w:lang w:eastAsia="fr-FR"/>
        </w:rPr>
        <w:drawing>
          <wp:anchor distT="0" distB="0" distL="114300" distR="114300" simplePos="0" relativeHeight="251661312" behindDoc="1" locked="0" layoutInCell="1" allowOverlap="1" wp14:anchorId="172278D0" wp14:editId="20818F64">
            <wp:simplePos x="0" y="0"/>
            <wp:positionH relativeFrom="column">
              <wp:posOffset>-20955</wp:posOffset>
            </wp:positionH>
            <wp:positionV relativeFrom="paragraph">
              <wp:posOffset>309880</wp:posOffset>
            </wp:positionV>
            <wp:extent cx="2185670" cy="1416685"/>
            <wp:effectExtent l="38100" t="0" r="24130" b="412115"/>
            <wp:wrapTight wrapText="bothSides">
              <wp:wrapPolygon edited="0">
                <wp:start x="188" y="0"/>
                <wp:lineTo x="-377" y="27883"/>
                <wp:lineTo x="21838" y="27883"/>
                <wp:lineTo x="21838" y="2905"/>
                <wp:lineTo x="21650" y="871"/>
                <wp:lineTo x="21274" y="0"/>
                <wp:lineTo x="188" y="0"/>
              </wp:wrapPolygon>
            </wp:wrapTight>
            <wp:docPr id="11" name="Image 8" descr="35247.jpg"/>
            <wp:cNvGraphicFramePr/>
            <a:graphic xmlns:a="http://schemas.openxmlformats.org/drawingml/2006/main">
              <a:graphicData uri="http://schemas.openxmlformats.org/drawingml/2006/picture">
                <pic:pic xmlns:pic="http://schemas.openxmlformats.org/drawingml/2006/picture">
                  <pic:nvPicPr>
                    <pic:cNvPr id="5" name="Image 4" descr="35247.jpg"/>
                    <pic:cNvPicPr>
                      <a:picLocks noChangeAspect="1"/>
                    </pic:cNvPicPr>
                  </pic:nvPicPr>
                  <pic:blipFill>
                    <a:blip r:embed="rId5" cstate="print"/>
                    <a:stretch>
                      <a:fillRect/>
                    </a:stretch>
                  </pic:blipFill>
                  <pic:spPr>
                    <a:xfrm>
                      <a:off x="0" y="0"/>
                      <a:ext cx="2185670" cy="141668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Pr="008E53A1">
        <w:rPr>
          <w:rFonts w:ascii="Gill Sans MT" w:hAnsi="Gill Sans MT"/>
          <w:b/>
          <w:bCs/>
          <w:color w:val="1F497D" w:themeColor="text2"/>
        </w:rPr>
        <w:t>10h45 – Présentation d’un film sur la problématique de l’orpaillage en Guyane</w:t>
      </w:r>
    </w:p>
    <w:p w:rsidR="004A5880" w:rsidRDefault="004A5880" w:rsidP="004A5880">
      <w:pPr>
        <w:jc w:val="both"/>
        <w:rPr>
          <w:noProof/>
          <w:lang w:eastAsia="fr-FR"/>
        </w:rPr>
      </w:pPr>
      <w:r w:rsidRPr="008E53A1">
        <w:rPr>
          <w:rFonts w:ascii="Gill Sans MT" w:hAnsi="Gill Sans MT"/>
          <w:b/>
          <w:bCs/>
          <w:color w:val="1F497D" w:themeColor="text2"/>
        </w:rPr>
        <w:t xml:space="preserve">11h – La création du Parc naturel marin </w:t>
      </w:r>
      <w:r>
        <w:rPr>
          <w:rFonts w:ascii="Gill Sans MT" w:hAnsi="Gill Sans MT"/>
          <w:b/>
          <w:bCs/>
          <w:color w:val="1F497D" w:themeColor="text2"/>
        </w:rPr>
        <w:t>de la</w:t>
      </w:r>
      <w:r w:rsidRPr="008E53A1">
        <w:rPr>
          <w:rFonts w:ascii="Gill Sans MT" w:hAnsi="Gill Sans MT"/>
          <w:b/>
          <w:bCs/>
          <w:color w:val="1F497D" w:themeColor="text2"/>
        </w:rPr>
        <w:t xml:space="preserve"> Martinique </w:t>
      </w:r>
      <w:r>
        <w:rPr>
          <w:rFonts w:ascii="Gill Sans MT" w:hAnsi="Gill Sans MT"/>
          <w:b/>
          <w:bCs/>
          <w:color w:val="1F497D" w:themeColor="text2"/>
        </w:rPr>
        <w:t xml:space="preserve">à l’épreuve de la concertation : entre fragmentation des acteurs et incompréhension réciproque </w:t>
      </w:r>
      <w:r w:rsidRPr="008E53A1">
        <w:rPr>
          <w:rFonts w:ascii="Gill Sans MT" w:hAnsi="Gill Sans MT"/>
          <w:b/>
          <w:bCs/>
          <w:color w:val="1F497D" w:themeColor="text2"/>
        </w:rPr>
        <w:t>(</w:t>
      </w:r>
      <w:r>
        <w:rPr>
          <w:rFonts w:ascii="Gill Sans MT" w:hAnsi="Gill Sans MT"/>
          <w:b/>
          <w:bCs/>
          <w:color w:val="1F497D" w:themeColor="text2"/>
        </w:rPr>
        <w:t>J. DANIEL</w:t>
      </w:r>
      <w:r w:rsidRPr="008E53A1">
        <w:rPr>
          <w:rFonts w:ascii="Gill Sans MT" w:hAnsi="Gill Sans MT"/>
          <w:b/>
          <w:bCs/>
          <w:color w:val="1F497D" w:themeColor="text2"/>
        </w:rPr>
        <w:t>)</w:t>
      </w:r>
      <w:r w:rsidRPr="00107692">
        <w:rPr>
          <w:noProof/>
          <w:lang w:eastAsia="fr-FR"/>
        </w:rPr>
        <w:t xml:space="preserve"> </w:t>
      </w:r>
    </w:p>
    <w:p w:rsidR="004A5880" w:rsidRPr="008E53A1" w:rsidRDefault="004A5880" w:rsidP="004A5880">
      <w:pPr>
        <w:rPr>
          <w:rFonts w:ascii="Gill Sans MT" w:hAnsi="Gill Sans MT"/>
          <w:b/>
          <w:bCs/>
          <w:color w:val="1F497D" w:themeColor="text2"/>
        </w:rPr>
      </w:pPr>
    </w:p>
    <w:p w:rsidR="004A5880" w:rsidRPr="008E53A1" w:rsidRDefault="004A5880" w:rsidP="004A5880">
      <w:pPr>
        <w:rPr>
          <w:rFonts w:ascii="Gill Sans MT" w:hAnsi="Gill Sans MT"/>
          <w:b/>
          <w:bCs/>
          <w:noProof/>
          <w:color w:val="1F497D" w:themeColor="text2"/>
          <w:lang w:eastAsia="fr-FR"/>
        </w:rPr>
      </w:pPr>
      <w:r>
        <w:rPr>
          <w:rFonts w:ascii="Gill Sans MT" w:hAnsi="Gill Sans MT"/>
          <w:b/>
          <w:bCs/>
          <w:noProof/>
          <w:color w:val="1F497D" w:themeColor="text2"/>
          <w:lang w:eastAsia="fr-FR"/>
        </w:rPr>
        <mc:AlternateContent>
          <mc:Choice Requires="wps">
            <w:drawing>
              <wp:anchor distT="0" distB="0" distL="114300" distR="114300" simplePos="0" relativeHeight="251662336" behindDoc="0" locked="0" layoutInCell="1" allowOverlap="1" wp14:anchorId="2566C247" wp14:editId="7237D430">
                <wp:simplePos x="0" y="0"/>
                <wp:positionH relativeFrom="column">
                  <wp:posOffset>-2235200</wp:posOffset>
                </wp:positionH>
                <wp:positionV relativeFrom="paragraph">
                  <wp:posOffset>234950</wp:posOffset>
                </wp:positionV>
                <wp:extent cx="2058035" cy="308610"/>
                <wp:effectExtent l="0" t="6350" r="12065" b="1524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8035" cy="308610"/>
                        </a:xfrm>
                        <a:prstGeom prst="rect">
                          <a:avLst/>
                        </a:prstGeom>
                        <a:solidFill>
                          <a:srgbClr val="FFFFFF">
                            <a:alpha val="0"/>
                          </a:srgbClr>
                        </a:solidFill>
                        <a:ln w="0">
                          <a:solidFill>
                            <a:schemeClr val="bg1">
                              <a:lumMod val="100000"/>
                              <a:lumOff val="0"/>
                            </a:schemeClr>
                          </a:solidFill>
                          <a:miter lim="800000"/>
                          <a:headEnd/>
                          <a:tailEnd/>
                        </a:ln>
                      </wps:spPr>
                      <wps:txbx>
                        <w:txbxContent>
                          <w:p w:rsidR="004A5880" w:rsidRPr="00E76DB8" w:rsidRDefault="004A5880" w:rsidP="004A5880">
                            <w:pPr>
                              <w:rPr>
                                <w:sz w:val="14"/>
                                <w:szCs w:val="14"/>
                              </w:rPr>
                            </w:pPr>
                            <w:r w:rsidRPr="00107692">
                              <w:rPr>
                                <w:sz w:val="14"/>
                                <w:szCs w:val="14"/>
                              </w:rPr>
                              <w:t>La Martinique, vue du ciel</w:t>
                            </w:r>
                            <w:r>
                              <w:rPr>
                                <w:sz w:val="14"/>
                                <w:szCs w:val="14"/>
                              </w:rPr>
                              <w:t xml:space="preserve"> </w:t>
                            </w:r>
                            <w:r w:rsidRPr="00E76DB8">
                              <w:rPr>
                                <w:sz w:val="14"/>
                                <w:szCs w:val="14"/>
                              </w:rPr>
                              <w:t>© </w:t>
                            </w:r>
                            <w:proofErr w:type="spellStart"/>
                            <w:r w:rsidRPr="00107692">
                              <w:rPr>
                                <w:sz w:val="14"/>
                                <w:szCs w:val="14"/>
                              </w:rPr>
                              <w:t>Mad'In</w:t>
                            </w:r>
                            <w:proofErr w:type="spellEnd"/>
                            <w:r w:rsidRPr="00107692">
                              <w:rPr>
                                <w:sz w:val="14"/>
                                <w:szCs w:val="14"/>
                              </w:rPr>
                              <w:t xml:space="preserve"> Drone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175.95pt;margin-top:18.5pt;width:162.05pt;height:24.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" strokecolor="white [3212]" strokeweight="0">
                <v:fill opacity="0"/>
                <v:textbox>
                  <w:txbxContent>
                    <w:p w:rsidR="004A5880" w:rsidRPr="00E76DB8" w:rsidRDefault="004A5880" w:rsidP="004A5880">
                      <w:pPr>
                        <w:rPr>
                          <w:sz w:val="14"/>
                          <w:szCs w:val="14"/>
                        </w:rPr>
                      </w:pPr>
                      <w:r w:rsidRPr="00107692">
                        <w:rPr>
                          <w:sz w:val="14"/>
                          <w:szCs w:val="14"/>
                        </w:rPr>
                        <w:t>La Martinique, vue du ciel</w:t>
                      </w:r>
                      <w:r>
                        <w:rPr>
                          <w:sz w:val="14"/>
                          <w:szCs w:val="14"/>
                        </w:rPr>
                        <w:t xml:space="preserve"> </w:t>
                      </w:r>
                      <w:r w:rsidRPr="00E76DB8">
                        <w:rPr>
                          <w:sz w:val="14"/>
                          <w:szCs w:val="14"/>
                        </w:rPr>
                        <w:t>© </w:t>
                      </w:r>
                      <w:proofErr w:type="spellStart"/>
                      <w:r w:rsidRPr="00107692">
                        <w:rPr>
                          <w:sz w:val="14"/>
                          <w:szCs w:val="14"/>
                        </w:rPr>
                        <w:t>Mad'In</w:t>
                      </w:r>
                      <w:proofErr w:type="spellEnd"/>
                      <w:r w:rsidRPr="00107692">
                        <w:rPr>
                          <w:sz w:val="14"/>
                          <w:szCs w:val="14"/>
                        </w:rPr>
                        <w:t xml:space="preserve"> Drone</w:t>
                      </w:r>
                    </w:p>
                  </w:txbxContent>
                </v:textbox>
              </v:shape>
            </w:pict>
          </mc:Fallback>
        </mc:AlternateContent>
      </w:r>
      <w:r w:rsidRPr="008E53A1">
        <w:rPr>
          <w:rFonts w:ascii="Gill Sans MT" w:hAnsi="Gill Sans MT"/>
          <w:b/>
          <w:bCs/>
          <w:noProof/>
          <w:color w:val="1F497D" w:themeColor="text2"/>
          <w:lang w:eastAsia="fr-FR"/>
        </w:rPr>
        <w:t xml:space="preserve">11h30 – </w:t>
      </w:r>
      <w:r w:rsidRPr="001864A5">
        <w:rPr>
          <w:rFonts w:ascii="Gill Sans MT" w:hAnsi="Gill Sans MT"/>
          <w:b/>
          <w:bCs/>
          <w:color w:val="1F497D" w:themeColor="text2"/>
        </w:rPr>
        <w:t>La décharge de Morne à l'eau, en Guadeloupe: une réhabilitation exemplaire</w:t>
      </w:r>
      <w:r w:rsidRPr="00FD5A00">
        <w:rPr>
          <w:rFonts w:ascii="Gill Sans MT" w:hAnsi="Gill Sans MT"/>
          <w:b/>
          <w:bCs/>
          <w:color w:val="1F497D" w:themeColor="text2"/>
        </w:rPr>
        <w:t xml:space="preserve"> </w:t>
      </w:r>
      <w:r>
        <w:rPr>
          <w:rFonts w:ascii="Gill Sans MT" w:hAnsi="Gill Sans MT"/>
          <w:b/>
          <w:bCs/>
          <w:color w:val="1F497D" w:themeColor="text2"/>
        </w:rPr>
        <w:t>–</w:t>
      </w:r>
      <w:r w:rsidRPr="00FD5A00">
        <w:rPr>
          <w:rFonts w:ascii="Gill Sans MT" w:hAnsi="Gill Sans MT"/>
          <w:b/>
          <w:bCs/>
          <w:noProof/>
          <w:color w:val="1F497D" w:themeColor="text2"/>
          <w:lang w:eastAsia="fr-FR"/>
        </w:rPr>
        <w:t xml:space="preserve"> </w:t>
      </w:r>
      <w:r>
        <w:rPr>
          <w:rFonts w:ascii="Gill Sans MT" w:hAnsi="Gill Sans MT"/>
          <w:b/>
          <w:bCs/>
          <w:noProof/>
          <w:color w:val="1F497D" w:themeColor="text2"/>
          <w:lang w:eastAsia="fr-FR"/>
        </w:rPr>
        <w:t>(P.</w:t>
      </w:r>
      <w:r w:rsidRPr="00FD5A00">
        <w:rPr>
          <w:rFonts w:ascii="Gill Sans MT" w:hAnsi="Gill Sans MT"/>
          <w:b/>
          <w:bCs/>
          <w:noProof/>
          <w:color w:val="1F497D" w:themeColor="text2"/>
          <w:lang w:eastAsia="fr-FR"/>
        </w:rPr>
        <w:t xml:space="preserve"> LOMBION</w:t>
      </w:r>
      <w:r>
        <w:rPr>
          <w:rFonts w:ascii="Gill Sans MT" w:hAnsi="Gill Sans MT"/>
          <w:b/>
          <w:bCs/>
          <w:noProof/>
          <w:color w:val="1F497D" w:themeColor="text2"/>
          <w:lang w:eastAsia="fr-FR"/>
        </w:rPr>
        <w:t>)</w:t>
      </w:r>
    </w:p>
    <w:p w:rsidR="004A5880" w:rsidRPr="00107692" w:rsidRDefault="004A5880" w:rsidP="004A5880">
      <w:pPr>
        <w:jc w:val="both"/>
        <w:rPr>
          <w:rFonts w:ascii="Gill Sans MT" w:hAnsi="Gill Sans MT"/>
          <w:color w:val="1F497D" w:themeColor="text2"/>
        </w:rPr>
      </w:pPr>
      <w:r w:rsidRPr="00107692">
        <w:rPr>
          <w:rFonts w:ascii="Gill Sans MT" w:hAnsi="Gill Sans MT"/>
          <w:color w:val="1F497D" w:themeColor="text2"/>
        </w:rPr>
        <w:t>12h – Pause déjeuner</w:t>
      </w:r>
    </w:p>
    <w:p w:rsidR="004A5880" w:rsidRPr="008E53A1" w:rsidRDefault="004A5880" w:rsidP="004A5880">
      <w:pPr>
        <w:jc w:val="both"/>
        <w:rPr>
          <w:rFonts w:ascii="Gill Sans MT" w:hAnsi="Gill Sans MT"/>
          <w:b/>
          <w:bCs/>
          <w:color w:val="1F497D" w:themeColor="text2"/>
        </w:rPr>
      </w:pPr>
      <w:r w:rsidRPr="00FD5A00">
        <w:rPr>
          <w:rFonts w:ascii="Gill Sans MT" w:hAnsi="Gill Sans MT"/>
          <w:b/>
          <w:bCs/>
          <w:color w:val="1F497D" w:themeColor="text2"/>
        </w:rPr>
        <w:t>14h – Les enjeux d'une gestion environnementale partagée au niveau des fleuves frontaliers de Guyane</w:t>
      </w:r>
      <w:r>
        <w:rPr>
          <w:rFonts w:ascii="Gill Sans MT" w:hAnsi="Gill Sans MT"/>
          <w:b/>
          <w:bCs/>
          <w:color w:val="1F497D" w:themeColor="text2"/>
        </w:rPr>
        <w:t xml:space="preserve"> (</w:t>
      </w:r>
      <w:r w:rsidRPr="00D26A2F">
        <w:rPr>
          <w:rFonts w:ascii="Gill Sans MT" w:hAnsi="Gill Sans MT"/>
          <w:b/>
          <w:bCs/>
          <w:color w:val="1F497D" w:themeColor="text2"/>
        </w:rPr>
        <w:t>C. SUZANON et R. CAPE)</w:t>
      </w:r>
    </w:p>
    <w:p w:rsidR="004A5880" w:rsidRPr="008E53A1" w:rsidRDefault="004A5880" w:rsidP="004A5880">
      <w:pPr>
        <w:jc w:val="both"/>
        <w:rPr>
          <w:rFonts w:ascii="Gill Sans MT" w:hAnsi="Gill Sans MT"/>
          <w:b/>
          <w:bCs/>
          <w:color w:val="1F497D" w:themeColor="text2"/>
        </w:rPr>
      </w:pPr>
      <w:r>
        <w:rPr>
          <w:rFonts w:ascii="Gill Sans MT" w:hAnsi="Gill Sans MT"/>
          <w:b/>
          <w:bCs/>
          <w:noProof/>
          <w:color w:val="1F497D" w:themeColor="text2"/>
          <w:lang w:eastAsia="fr-FR"/>
        </w:rPr>
        <w:drawing>
          <wp:anchor distT="0" distB="0" distL="114300" distR="114300" simplePos="0" relativeHeight="251660288" behindDoc="1" locked="0" layoutInCell="1" allowOverlap="1" wp14:anchorId="62D430B1" wp14:editId="015CEEDD">
            <wp:simplePos x="0" y="0"/>
            <wp:positionH relativeFrom="column">
              <wp:posOffset>3688080</wp:posOffset>
            </wp:positionH>
            <wp:positionV relativeFrom="paragraph">
              <wp:posOffset>67945</wp:posOffset>
            </wp:positionV>
            <wp:extent cx="2364740" cy="1595755"/>
            <wp:effectExtent l="38100" t="0" r="16510" b="480695"/>
            <wp:wrapTight wrapText="bothSides">
              <wp:wrapPolygon edited="0">
                <wp:start x="348" y="0"/>
                <wp:lineTo x="-348" y="2321"/>
                <wp:lineTo x="-348" y="28107"/>
                <wp:lineTo x="21751" y="28107"/>
                <wp:lineTo x="21751" y="2321"/>
                <wp:lineTo x="21577" y="774"/>
                <wp:lineTo x="21055" y="0"/>
                <wp:lineTo x="348" y="0"/>
              </wp:wrapPolygon>
            </wp:wrapTight>
            <wp:docPr id="9" name="Image 7" descr="23084.jpg"/>
            <wp:cNvGraphicFramePr/>
            <a:graphic xmlns:a="http://schemas.openxmlformats.org/drawingml/2006/main">
              <a:graphicData uri="http://schemas.openxmlformats.org/drawingml/2006/picture">
                <pic:pic xmlns:pic="http://schemas.openxmlformats.org/drawingml/2006/picture">
                  <pic:nvPicPr>
                    <pic:cNvPr id="9" name="Image 8" descr="23084.jpg"/>
                    <pic:cNvPicPr>
                      <a:picLocks noChangeAspect="1"/>
                    </pic:cNvPicPr>
                  </pic:nvPicPr>
                  <pic:blipFill>
                    <a:blip r:embed="rId6" cstate="print"/>
                    <a:stretch>
                      <a:fillRect/>
                    </a:stretch>
                  </pic:blipFill>
                  <pic:spPr>
                    <a:xfrm>
                      <a:off x="0" y="0"/>
                      <a:ext cx="2364740" cy="159575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Pr="008E53A1">
        <w:rPr>
          <w:rFonts w:ascii="Gill Sans MT" w:hAnsi="Gill Sans MT"/>
          <w:b/>
          <w:bCs/>
          <w:color w:val="1F497D" w:themeColor="text2"/>
        </w:rPr>
        <w:t>14h30 – Présentation de l’AFB et de la mise en place des ARB (JJ POURTEAU, directeur délégué outre mer de l’AFB)</w:t>
      </w:r>
    </w:p>
    <w:p w:rsidR="004A5880" w:rsidRPr="008E53A1" w:rsidRDefault="004A5880" w:rsidP="004A5880">
      <w:pPr>
        <w:jc w:val="both"/>
        <w:rPr>
          <w:rFonts w:ascii="Gill Sans MT" w:hAnsi="Gill Sans MT"/>
          <w:b/>
          <w:bCs/>
          <w:color w:val="1F497D" w:themeColor="text2"/>
        </w:rPr>
      </w:pPr>
      <w:r w:rsidRPr="008E53A1">
        <w:rPr>
          <w:rFonts w:ascii="Gill Sans MT" w:hAnsi="Gill Sans MT"/>
          <w:b/>
          <w:bCs/>
          <w:color w:val="1F497D" w:themeColor="text2"/>
        </w:rPr>
        <w:t>15h – Travail en ateliers sur les objectifs d’une ARB dans une région d’outre mer, les spécificités liées à l’outre mer, la méthodologie pour la mise en place d’une ARB, l’identification des écueils.</w:t>
      </w:r>
    </w:p>
    <w:p w:rsidR="004A5880" w:rsidRPr="00107692" w:rsidRDefault="004A5880" w:rsidP="004A5880">
      <w:pPr>
        <w:jc w:val="both"/>
        <w:rPr>
          <w:rFonts w:ascii="Gill Sans MT" w:hAnsi="Gill Sans MT"/>
          <w:color w:val="1F497D" w:themeColor="text2"/>
        </w:rPr>
      </w:pPr>
      <w:r>
        <w:rPr>
          <w:rFonts w:ascii="Gill Sans MT" w:hAnsi="Gill Sans MT"/>
          <w:b/>
          <w:bCs/>
          <w:noProof/>
          <w:color w:val="1F497D" w:themeColor="text2"/>
          <w:lang w:eastAsia="fr-FR"/>
        </w:rPr>
        <mc:AlternateContent>
          <mc:Choice Requires="wps">
            <w:drawing>
              <wp:anchor distT="0" distB="0" distL="114300" distR="114300" simplePos="0" relativeHeight="251659264" behindDoc="0" locked="0" layoutInCell="1" allowOverlap="1" wp14:anchorId="654451B9" wp14:editId="09002451">
                <wp:simplePos x="0" y="0"/>
                <wp:positionH relativeFrom="column">
                  <wp:posOffset>3855720</wp:posOffset>
                </wp:positionH>
                <wp:positionV relativeFrom="paragraph">
                  <wp:posOffset>144780</wp:posOffset>
                </wp:positionV>
                <wp:extent cx="2058035" cy="308610"/>
                <wp:effectExtent l="0" t="5080" r="17145" b="1651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8035" cy="308610"/>
                        </a:xfrm>
                        <a:prstGeom prst="rect">
                          <a:avLst/>
                        </a:prstGeom>
                        <a:solidFill>
                          <a:srgbClr val="FFFFFF">
                            <a:alpha val="0"/>
                          </a:srgbClr>
                        </a:solidFill>
                        <a:ln w="0">
                          <a:solidFill>
                            <a:schemeClr val="bg1">
                              <a:lumMod val="100000"/>
                              <a:lumOff val="0"/>
                            </a:schemeClr>
                          </a:solidFill>
                          <a:miter lim="800000"/>
                          <a:headEnd/>
                          <a:tailEnd/>
                        </a:ln>
                      </wps:spPr>
                      <wps:txbx>
                        <w:txbxContent>
                          <w:p w:rsidR="004A5880" w:rsidRPr="00E76DB8" w:rsidRDefault="004A5880" w:rsidP="004A5880">
                            <w:pPr>
                              <w:rPr>
                                <w:sz w:val="14"/>
                                <w:szCs w:val="14"/>
                              </w:rPr>
                            </w:pPr>
                            <w:r>
                              <w:rPr>
                                <w:sz w:val="14"/>
                                <w:szCs w:val="14"/>
                              </w:rPr>
                              <w:t xml:space="preserve">Parc National de La Réunion  </w:t>
                            </w:r>
                            <w:r w:rsidRPr="00E76DB8">
                              <w:rPr>
                                <w:sz w:val="14"/>
                                <w:szCs w:val="14"/>
                              </w:rPr>
                              <w:t>© </w:t>
                            </w:r>
                            <w:r w:rsidRPr="00107692">
                              <w:rPr>
                                <w:sz w:val="14"/>
                                <w:szCs w:val="14"/>
                              </w:rPr>
                              <w:t>MEIGNEUX/COEURS DE NATURE/SIPA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left:0;text-align:left;margin-left:303.6pt;margin-top:11.4pt;width:162.05pt;height:24.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" strokecolor="white [3212]" strokeweight="0">
                <v:fill opacity="0"/>
                <v:textbox>
                  <w:txbxContent>
                    <w:p w:rsidR="004A5880" w:rsidRPr="00E76DB8" w:rsidRDefault="004A5880" w:rsidP="004A5880">
                      <w:pPr>
                        <w:rPr>
                          <w:sz w:val="14"/>
                          <w:szCs w:val="14"/>
                        </w:rPr>
                      </w:pPr>
                      <w:r>
                        <w:rPr>
                          <w:sz w:val="14"/>
                          <w:szCs w:val="14"/>
                        </w:rPr>
                        <w:t xml:space="preserve">Parc National de La Réunion  </w:t>
                      </w:r>
                      <w:r w:rsidRPr="00E76DB8">
                        <w:rPr>
                          <w:sz w:val="14"/>
                          <w:szCs w:val="14"/>
                        </w:rPr>
                        <w:t>© </w:t>
                      </w:r>
                      <w:r w:rsidRPr="00107692">
                        <w:rPr>
                          <w:sz w:val="14"/>
                          <w:szCs w:val="14"/>
                        </w:rPr>
                        <w:t>MEIGNEUX/COEURS DE NATURE/SIPA</w:t>
                      </w:r>
                    </w:p>
                  </w:txbxContent>
                </v:textbox>
              </v:shape>
            </w:pict>
          </mc:Fallback>
        </mc:AlternateContent>
      </w:r>
      <w:r w:rsidRPr="00107692">
        <w:rPr>
          <w:rFonts w:ascii="Gill Sans MT" w:hAnsi="Gill Sans MT"/>
          <w:color w:val="1F497D" w:themeColor="text2"/>
        </w:rPr>
        <w:t>15h – 45 – Pause</w:t>
      </w:r>
    </w:p>
    <w:p w:rsidR="004A5880" w:rsidRPr="008E53A1" w:rsidRDefault="004A5880" w:rsidP="004A5880">
      <w:pPr>
        <w:jc w:val="both"/>
        <w:rPr>
          <w:rFonts w:ascii="Gill Sans MT" w:hAnsi="Gill Sans MT"/>
          <w:b/>
          <w:bCs/>
          <w:color w:val="1F497D" w:themeColor="text2"/>
        </w:rPr>
      </w:pPr>
      <w:r w:rsidRPr="008E53A1">
        <w:rPr>
          <w:rFonts w:ascii="Gill Sans MT" w:hAnsi="Gill Sans MT"/>
          <w:b/>
          <w:bCs/>
          <w:color w:val="1F497D" w:themeColor="text2"/>
        </w:rPr>
        <w:t>16h – Restitution des ateliers</w:t>
      </w:r>
    </w:p>
    <w:p w:rsidR="004A5880" w:rsidRPr="008E53A1" w:rsidRDefault="004A5880" w:rsidP="004A5880">
      <w:pPr>
        <w:jc w:val="both"/>
        <w:rPr>
          <w:rFonts w:ascii="Gill Sans MT" w:hAnsi="Gill Sans MT"/>
          <w:b/>
          <w:bCs/>
          <w:color w:val="1F497D" w:themeColor="text2"/>
        </w:rPr>
      </w:pPr>
      <w:r w:rsidRPr="008E53A1">
        <w:rPr>
          <w:rFonts w:ascii="Gill Sans MT" w:hAnsi="Gill Sans MT"/>
          <w:b/>
          <w:bCs/>
          <w:color w:val="1F497D" w:themeColor="text2"/>
        </w:rPr>
        <w:t>16h30 – Présentation d’une déclaration des CCEE synthétisant les conclusions du colloque en termes de recommandations pour la prise en compte de la biodiversité dans les politiques et pour la mise en place d’ARB en outre-mer</w:t>
      </w:r>
    </w:p>
    <w:p w:rsidR="004A5880" w:rsidRDefault="004A5880" w:rsidP="004A5880">
      <w:pPr>
        <w:jc w:val="both"/>
        <w:rPr>
          <w:rFonts w:ascii="Gill Sans MT" w:hAnsi="Gill Sans MT"/>
          <w:b/>
          <w:bCs/>
          <w:color w:val="1F497D" w:themeColor="text2"/>
        </w:rPr>
      </w:pPr>
      <w:r w:rsidRPr="008E53A1">
        <w:rPr>
          <w:rFonts w:ascii="Gill Sans MT" w:hAnsi="Gill Sans MT"/>
          <w:b/>
          <w:bCs/>
          <w:color w:val="1F497D" w:themeColor="text2"/>
        </w:rPr>
        <w:t>16h45 – Discours de clôture</w:t>
      </w:r>
    </w:p>
    <w:p w:rsidR="00010A7E" w:rsidRDefault="00010A7E">
      <w:bookmarkStart w:id="0" w:name="_GoBack"/>
      <w:bookmarkEnd w:id="0"/>
    </w:p>
    <w:sectPr w:rsidR="00010A7E" w:rsidSect="00AD4FB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Gill Sans MT">
    <w:panose1 w:val="020B0502020104020203"/>
    <w:charset w:val="00"/>
    <w:family w:val="auto"/>
    <w:pitch w:val="variable"/>
    <w:sig w:usb0="00000003" w:usb1="00000000" w:usb2="00000000" w:usb3="00000000" w:csb0="00000003"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880"/>
    <w:rsid w:val="00010A7E"/>
    <w:rsid w:val="004A5880"/>
    <w:rsid w:val="00AD4FB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05D243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880"/>
    <w:pPr>
      <w:spacing w:after="200" w:line="276" w:lineRule="auto"/>
    </w:pPr>
    <w:rPr>
      <w:rFonts w:eastAsiaTheme="minorHAnsi"/>
      <w:sz w:val="22"/>
      <w:szCs w:val="22"/>
      <w:lang w:val="fr-FR"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itationintense">
    <w:name w:val="Intense Quote"/>
    <w:basedOn w:val="Normal"/>
    <w:next w:val="Normal"/>
    <w:link w:val="CitationintenseCar"/>
    <w:uiPriority w:val="30"/>
    <w:qFormat/>
    <w:rsid w:val="004A5880"/>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4A5880"/>
    <w:rPr>
      <w:rFonts w:eastAsiaTheme="minorHAnsi"/>
      <w:b/>
      <w:bCs/>
      <w:i/>
      <w:iCs/>
      <w:color w:val="4F81BD" w:themeColor="accent1"/>
      <w:sz w:val="22"/>
      <w:szCs w:val="22"/>
      <w:lang w:val="fr-FR"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880"/>
    <w:pPr>
      <w:spacing w:after="200" w:line="276" w:lineRule="auto"/>
    </w:pPr>
    <w:rPr>
      <w:rFonts w:eastAsiaTheme="minorHAnsi"/>
      <w:sz w:val="22"/>
      <w:szCs w:val="22"/>
      <w:lang w:val="fr-FR"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itationintense">
    <w:name w:val="Intense Quote"/>
    <w:basedOn w:val="Normal"/>
    <w:next w:val="Normal"/>
    <w:link w:val="CitationintenseCar"/>
    <w:uiPriority w:val="30"/>
    <w:qFormat/>
    <w:rsid w:val="004A5880"/>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4A5880"/>
    <w:rPr>
      <w:rFonts w:eastAsiaTheme="minorHAnsi"/>
      <w:b/>
      <w:bCs/>
      <w:i/>
      <w:iCs/>
      <w:color w:val="4F81BD" w:themeColor="accent1"/>
      <w:sz w:val="22"/>
      <w:szCs w:val="22"/>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234</Words>
  <Characters>1290</Characters>
  <Application>Microsoft Macintosh Word</Application>
  <DocSecurity>0</DocSecurity>
  <Lines>10</Lines>
  <Paragraphs>3</Paragraphs>
  <ScaleCrop>false</ScaleCrop>
  <Company/>
  <LinksUpToDate>false</LinksUpToDate>
  <CharactersWithSpaces>1521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PERZO Anne</dc:creator>
  <cp:keywords/>
  <dc:description/>
  <cp:lastModifiedBy>PERZO Anne</cp:lastModifiedBy>
  <cp:revision>1</cp:revision>
  <dcterms:created xsi:type="dcterms:W3CDTF">2017-10-17T03:04:00Z</dcterms:created>
  <dcterms:modified xsi:type="dcterms:W3CDTF">2017-10-17T03:04:00Z</dcterms:modified>
</cp:coreProperties>
</file>